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Look w:val="04A0" w:firstRow="1" w:lastRow="0" w:firstColumn="1" w:lastColumn="0" w:noHBand="0" w:noVBand="1"/>
      </w:tblPr>
      <w:tblGrid>
        <w:gridCol w:w="920"/>
        <w:gridCol w:w="3314"/>
        <w:gridCol w:w="561"/>
        <w:gridCol w:w="1745"/>
        <w:gridCol w:w="1682"/>
        <w:gridCol w:w="2126"/>
      </w:tblGrid>
      <w:tr w:rsidR="00D6302C" w:rsidRPr="00CA7769" w:rsidTr="00860BDF">
        <w:trPr>
          <w:trHeight w:val="52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02C" w:rsidRPr="009868FA" w:rsidRDefault="00D6302C" w:rsidP="00860BDF">
            <w:pPr>
              <w:spacing w:after="0" w:line="240" w:lineRule="auto"/>
              <w:ind w:right="-1974" w:firstLine="57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514689149"/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Додаток № 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  <w:p w:rsidR="00860BDF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Публічного договору про</w:t>
            </w:r>
          </w:p>
          <w:p w:rsidR="00860BDF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комплексне </w:t>
            </w:r>
            <w:r w:rsidR="00860B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анківське</w:t>
            </w:r>
          </w:p>
          <w:p w:rsidR="00860BDF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обслуговування юридичних осіб </w:t>
            </w:r>
          </w:p>
          <w:p w:rsidR="00860BDF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 інших клієнтів</w:t>
            </w:r>
          </w:p>
          <w:p w:rsidR="00D6302C" w:rsidRPr="009868FA" w:rsidRDefault="00D6302C" w:rsidP="00860BDF">
            <w:pPr>
              <w:spacing w:after="0" w:line="240" w:lineRule="auto"/>
              <w:ind w:left="5704" w:right="-19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ПАТ «СКАЙ БАНК» </w:t>
            </w:r>
          </w:p>
          <w:p w:rsidR="00860BDF" w:rsidRDefault="00D6302C" w:rsidP="00860BDF">
            <w:pPr>
              <w:tabs>
                <w:tab w:val="left" w:pos="7513"/>
              </w:tabs>
              <w:spacing w:after="0" w:line="240" w:lineRule="auto"/>
              <w:ind w:left="5704" w:right="-197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від </w:t>
            </w:r>
            <w:r w:rsidR="00B32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22.05.</w:t>
            </w: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B32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</w:t>
            </w:r>
          </w:p>
          <w:p w:rsidR="00D6302C" w:rsidRPr="009868FA" w:rsidRDefault="00D6302C" w:rsidP="00860BDF">
            <w:pPr>
              <w:tabs>
                <w:tab w:val="left" w:pos="7513"/>
              </w:tabs>
              <w:spacing w:after="0" w:line="240" w:lineRule="auto"/>
              <w:ind w:left="570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Діють з </w:t>
            </w:r>
            <w:r w:rsidR="00B32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22.05.</w:t>
            </w: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B32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bookmarkStart w:id="1" w:name="_GoBack"/>
            <w:bookmarkEnd w:id="1"/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</w:t>
            </w:r>
          </w:p>
          <w:p w:rsidR="00D6302C" w:rsidRPr="009868FA" w:rsidRDefault="00D6302C" w:rsidP="00986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302C" w:rsidRDefault="00D6302C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Тарифні пакети </w:t>
            </w:r>
          </w:p>
          <w:p w:rsidR="00D6302C" w:rsidRPr="00860BDF" w:rsidRDefault="00D6302C" w:rsidP="00860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8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послуги з розрахунково-касового обслуговування  в ПАТ "СКАЙ БАНК"</w:t>
            </w:r>
          </w:p>
        </w:tc>
      </w:tr>
      <w:tr w:rsidR="009868FA" w:rsidRPr="00CA7769" w:rsidTr="00860BDF">
        <w:trPr>
          <w:trHeight w:val="3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uk-UA"/>
              </w:rPr>
              <w:t>Старт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996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9966"/>
                <w:lang w:eastAsia="uk-UA"/>
              </w:rPr>
              <w:t>Актив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CC"/>
                <w:lang w:eastAsia="uk-UA"/>
              </w:rPr>
              <w:t>Преміум</w:t>
            </w:r>
          </w:p>
        </w:tc>
      </w:tr>
      <w:tr w:rsidR="00CA7769" w:rsidRPr="00CA7769" w:rsidTr="00860BDF">
        <w:trPr>
          <w:trHeight w:val="2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1.</w:t>
            </w:r>
          </w:p>
        </w:tc>
        <w:tc>
          <w:tcPr>
            <w:tcW w:w="9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  <w:t>Відкриття/закриття рахунків</w:t>
            </w:r>
          </w:p>
        </w:tc>
      </w:tr>
      <w:tr w:rsidR="009868FA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uk-UA"/>
              </w:rPr>
              <w:t>за кожний  рахунок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 грн.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 грн.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 грн.</w:t>
            </w:r>
          </w:p>
        </w:tc>
      </w:tr>
      <w:tr w:rsidR="009868FA" w:rsidRPr="00CA7769" w:rsidTr="00860BDF">
        <w:trPr>
          <w:trHeight w:val="61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  <w:t>Операції з проведення розрахунків (вартість пакетного обслуговування)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100 грн. щомісячно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200 грн. щомісячно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600 грн. щомісячно </w:t>
            </w:r>
          </w:p>
        </w:tc>
      </w:tr>
      <w:tr w:rsidR="00CA7769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</w:t>
            </w:r>
          </w:p>
        </w:tc>
        <w:tc>
          <w:tcPr>
            <w:tcW w:w="9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  <w:t>Операції в національній валюті</w:t>
            </w:r>
          </w:p>
        </w:tc>
      </w:tr>
      <w:tr w:rsidR="00CA7769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</w:t>
            </w:r>
          </w:p>
        </w:tc>
        <w:tc>
          <w:tcPr>
            <w:tcW w:w="9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Списання коштів з поточного рахунку Клієнта на рахунки в інших банках в операційний час: 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за допомогою системи «Інтернет-Клієнт-Банк»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 грн. за платіж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 грн. за платіж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на паперових носіях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30 грн. за платіж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2.1.1.3.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платежі за рахунок готівкових надходжень протягом операційного дня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0,1% від суми платежу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 за платіж) додатково до п.2.1.1.1 та п.2.1.1.2.</w:t>
            </w:r>
          </w:p>
        </w:tc>
      </w:tr>
      <w:tr w:rsidR="009868FA" w:rsidRPr="00CA7769" w:rsidTr="00860BDF">
        <w:trPr>
          <w:trHeight w:val="70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Платежі </w:t>
            </w:r>
            <w:r w:rsidRPr="00CA776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uk-UA"/>
              </w:rPr>
              <w:t xml:space="preserve">в </w:t>
            </w: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uk-UA"/>
              </w:rPr>
              <w:t>післяопераційний час від 16-30 до 17-00 за допомогою системи «Інтернет-Клієнт-Банк»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758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0,2% від суми платежу  </w:t>
            </w:r>
          </w:p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30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1000 грн. за платіж) </w:t>
            </w:r>
          </w:p>
        </w:tc>
      </w:tr>
      <w:tr w:rsidR="00CA7769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2.1.3.</w:t>
            </w:r>
          </w:p>
        </w:tc>
        <w:tc>
          <w:tcPr>
            <w:tcW w:w="9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Списання коштів з поточного рахунку Клієнта на рахунки </w:t>
            </w:r>
            <w:r w:rsidRPr="00CA77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 межах Банку: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2.1.3.1.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за допомогою системи «Інтернет-Клієнт-Банк»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2.1.3.2.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на паперових носіях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30 грн. за платіж</w:t>
            </w:r>
          </w:p>
        </w:tc>
      </w:tr>
      <w:tr w:rsidR="009868FA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Операції з готівкою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</w:tr>
      <w:tr w:rsidR="009868FA" w:rsidRPr="00CA7769" w:rsidTr="00860BDF">
        <w:trPr>
          <w:trHeight w:val="252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Видача готівки за чековою книжкою: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</w:tr>
      <w:tr w:rsidR="009868FA" w:rsidRPr="00CA7769" w:rsidTr="00860BDF">
        <w:trPr>
          <w:trHeight w:val="283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за умови надання заявки напередодні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без бронювання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1,2%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0,7%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 грн.)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0,6%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100 грн.)</w:t>
            </w:r>
          </w:p>
        </w:tc>
      </w:tr>
      <w:tr w:rsidR="009868FA" w:rsidRPr="00CA7769" w:rsidTr="00860BDF">
        <w:trPr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Внесення готівки на рахунок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від суми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0,1%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</w:tr>
      <w:tr w:rsidR="009868FA" w:rsidRPr="00CA7769" w:rsidTr="00860BDF">
        <w:trPr>
          <w:trHeight w:val="59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2.1.4.3.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Прийом платежів готівкою на користь Клієнта від третіх осіб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0,5%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0,1% від суми         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грн.)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2.1.5.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Оформлення грошової чекової книжки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50 грн.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50 грн.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50 грн.</w:t>
            </w:r>
          </w:p>
        </w:tc>
      </w:tr>
      <w:tr w:rsidR="00CA7769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</w:t>
            </w:r>
          </w:p>
        </w:tc>
        <w:tc>
          <w:tcPr>
            <w:tcW w:w="9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18"/>
                <w:szCs w:val="18"/>
                <w:lang w:eastAsia="uk-UA"/>
              </w:rPr>
              <w:t>Операції в іноземній валюті</w:t>
            </w:r>
          </w:p>
        </w:tc>
      </w:tr>
      <w:tr w:rsidR="009868FA" w:rsidRPr="00CA7769" w:rsidTr="00860BDF">
        <w:trPr>
          <w:trHeight w:val="304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Купівля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іноземної валюти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0,3%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Продаж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іноземної валюти за заявою Клієнта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0,3%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CA7769" w:rsidTr="00860BDF">
        <w:trPr>
          <w:trHeight w:val="3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Обов’язковий продаж іноземної валюти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CA7769" w:rsidTr="00860BDF">
        <w:trPr>
          <w:trHeight w:val="4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2.2.4.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Конверсійні операці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ї в безготівковій валюті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9868FA" w:rsidRPr="00CA7769" w:rsidTr="00860BDF">
        <w:trPr>
          <w:trHeight w:val="83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2.2.5.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Платежі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іноземній валюті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0,4%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25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доларів США) + 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val="ru-RU" w:eastAsia="uk-UA"/>
              </w:rPr>
              <w:t>ко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місія 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кореспондент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0,3%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25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доларів США) + 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комісія 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кореспондент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0D3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0,25%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25 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max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500 доларів США) + 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комісія 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кореспондент</w:t>
            </w:r>
            <w:r w:rsidR="000D375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</w:t>
            </w:r>
          </w:p>
        </w:tc>
      </w:tr>
      <w:tr w:rsidR="009868FA" w:rsidRPr="00CA7769" w:rsidTr="00860BDF">
        <w:trPr>
          <w:trHeight w:val="2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2.2.6.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Видача</w:t>
            </w:r>
            <w:r w:rsidRPr="00CA7769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готівкової іноземної валюти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1,5%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1% (</w:t>
            </w:r>
            <w:proofErr w:type="spellStart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min</w:t>
            </w:r>
            <w:proofErr w:type="spellEnd"/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50 грн.)</w:t>
            </w:r>
          </w:p>
        </w:tc>
      </w:tr>
      <w:tr w:rsidR="00CA7769" w:rsidRPr="00CA7769" w:rsidTr="00860BDF">
        <w:trPr>
          <w:trHeight w:val="2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</w:t>
            </w:r>
          </w:p>
        </w:tc>
        <w:tc>
          <w:tcPr>
            <w:tcW w:w="94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  <w:lang w:eastAsia="uk-UA"/>
              </w:rPr>
              <w:t>Інтернет-Клієнт-Банк</w:t>
            </w:r>
          </w:p>
        </w:tc>
      </w:tr>
      <w:tr w:rsidR="009868FA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3.1.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</w:t>
            </w: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установка та підключення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860BDF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3.2.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виконання операцій та надання виписок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5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включено до п.2</w:t>
            </w:r>
          </w:p>
        </w:tc>
      </w:tr>
      <w:tr w:rsidR="009868FA" w:rsidRPr="00CA7769" w:rsidTr="00860BDF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3.3.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зміна ключа ЕЦП за заявою клієнта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60  грн.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60 грн.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769" w:rsidRPr="00CA7769" w:rsidRDefault="00CA7769" w:rsidP="00CA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CA776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60 грн.</w:t>
            </w:r>
          </w:p>
        </w:tc>
      </w:tr>
      <w:bookmarkEnd w:id="0"/>
    </w:tbl>
    <w:p w:rsidR="005B38D7" w:rsidRDefault="005B38D7" w:rsidP="00860BDF"/>
    <w:sectPr w:rsidR="005B38D7" w:rsidSect="00860BDF">
      <w:pgSz w:w="11906" w:h="16838"/>
      <w:pgMar w:top="567" w:right="567" w:bottom="31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769"/>
    <w:rsid w:val="000D3758"/>
    <w:rsid w:val="001734FF"/>
    <w:rsid w:val="005B38D7"/>
    <w:rsid w:val="00784F43"/>
    <w:rsid w:val="00860BDF"/>
    <w:rsid w:val="009868FA"/>
    <w:rsid w:val="00B325ED"/>
    <w:rsid w:val="00CA7769"/>
    <w:rsid w:val="00CF38C3"/>
    <w:rsid w:val="00D6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07C87"/>
  <w15:chartTrackingRefBased/>
  <w15:docId w15:val="{B1E96722-685B-4A00-A382-EC89CE5B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63A92-539F-4D4A-9493-3AC633E1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1909</Words>
  <Characters>1089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unknown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bank</dc:creator>
  <cp:keywords/>
  <dc:description/>
  <cp:lastModifiedBy>Natalia Kozhevnikova</cp:lastModifiedBy>
  <cp:revision>4</cp:revision>
  <dcterms:created xsi:type="dcterms:W3CDTF">2018-05-21T14:48:00Z</dcterms:created>
  <dcterms:modified xsi:type="dcterms:W3CDTF">2018-05-25T11:48:00Z</dcterms:modified>
</cp:coreProperties>
</file>